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C0E" w:rsidRPr="00340FA3" w:rsidRDefault="00340FA3">
      <w:pPr>
        <w:pStyle w:val="1"/>
        <w:spacing w:line="240" w:lineRule="auto"/>
        <w:rPr>
          <w:b/>
          <w:szCs w:val="28"/>
        </w:rPr>
      </w:pPr>
      <w:bookmarkStart w:id="0" w:name="_GoBack"/>
      <w:bookmarkEnd w:id="0"/>
      <w:r w:rsidRPr="00340FA3">
        <w:rPr>
          <w:b/>
          <w:szCs w:val="28"/>
        </w:rPr>
        <w:t>Аннотация к АОП ООО ЗПР (вариант 7) по информатике</w:t>
      </w:r>
    </w:p>
    <w:p w:rsidR="00597C0E" w:rsidRDefault="00597C0E">
      <w:pPr>
        <w:spacing w:after="0" w:line="240" w:lineRule="auto"/>
        <w:ind w:right="-31"/>
        <w:jc w:val="both"/>
        <w:rPr>
          <w:rFonts w:eastAsia="Arial Unicode MS" w:cs="Times New Roman"/>
          <w:kern w:val="2"/>
          <w:sz w:val="24"/>
          <w:szCs w:val="24"/>
          <w:lang w:eastAsia="en-US"/>
        </w:rPr>
      </w:pP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  <w:lang w:eastAsia="en-US"/>
        </w:rPr>
        <w:t>Федеральная рабочая программа по информатике для обучающихся с задержкой психическ</w:t>
      </w:r>
      <w:r>
        <w:rPr>
          <w:rFonts w:eastAsia="Arial Unicode MS" w:cs="Times New Roman"/>
          <w:kern w:val="2"/>
          <w:sz w:val="24"/>
          <w:szCs w:val="24"/>
          <w:lang w:eastAsia="en-US"/>
        </w:rPr>
        <w:t>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</w:t>
      </w:r>
      <w:r>
        <w:rPr>
          <w:rFonts w:eastAsia="Arial Unicode MS" w:cs="Times New Roman"/>
          <w:kern w:val="2"/>
          <w:sz w:val="24"/>
          <w:szCs w:val="24"/>
          <w:lang w:eastAsia="en-US"/>
        </w:rPr>
        <w:t>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</w:t>
      </w:r>
      <w:r>
        <w:rPr>
          <w:rFonts w:eastAsia="Arial Unicode MS" w:cs="Times New Roman"/>
          <w:kern w:val="2"/>
          <w:sz w:val="24"/>
          <w:szCs w:val="24"/>
          <w:lang w:eastAsia="en-US"/>
        </w:rPr>
        <w:t>бному предмету «Информатика»,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</w:t>
      </w:r>
      <w:r>
        <w:rPr>
          <w:rFonts w:eastAsia="Arial Unicode MS" w:cs="Times New Roman"/>
          <w:kern w:val="2"/>
          <w:sz w:val="24"/>
          <w:szCs w:val="24"/>
          <w:lang w:eastAsia="en-US"/>
        </w:rPr>
        <w:t>сихического развития</w:t>
      </w:r>
      <w:r>
        <w:rPr>
          <w:rFonts w:eastAsia="Arial Unicode MS" w:cs="Times New Roman"/>
          <w:color w:val="FF0000"/>
          <w:kern w:val="2"/>
          <w:sz w:val="24"/>
          <w:szCs w:val="24"/>
          <w:lang w:eastAsia="en-US"/>
        </w:rPr>
        <w:t>.</w:t>
      </w:r>
    </w:p>
    <w:p w:rsidR="00597C0E" w:rsidRDefault="00597C0E">
      <w:pPr>
        <w:spacing w:after="0" w:line="240" w:lineRule="auto"/>
        <w:ind w:right="-31" w:firstLine="709"/>
        <w:jc w:val="both"/>
        <w:rPr>
          <w:rFonts w:cs="Times New Roman"/>
          <w:b/>
          <w:color w:val="FF0000"/>
          <w:sz w:val="24"/>
          <w:szCs w:val="24"/>
        </w:rPr>
      </w:pPr>
    </w:p>
    <w:p w:rsidR="00597C0E" w:rsidRDefault="00800299">
      <w:pPr>
        <w:rPr>
          <w:sz w:val="24"/>
          <w:szCs w:val="24"/>
        </w:rPr>
      </w:pPr>
      <w:bookmarkStart w:id="1" w:name="_Toc151677144"/>
      <w:bookmarkStart w:id="2" w:name="_Toc96033902"/>
      <w:r>
        <w:rPr>
          <w:b/>
          <w:sz w:val="24"/>
          <w:szCs w:val="24"/>
        </w:rPr>
        <w:t>Общая характеристика учебного предмета «Информатика»</w:t>
      </w:r>
      <w:bookmarkEnd w:id="1"/>
      <w:bookmarkEnd w:id="2"/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pacing w:val="2"/>
          <w:sz w:val="24"/>
          <w:szCs w:val="24"/>
        </w:rPr>
        <w:t xml:space="preserve">Федеральная рабочая программа даёт представление о целях, общей стратегии обучения, воспитания и развития обучающихся с ЗПР средствами учебного предмета «Информатика» на базовом </w:t>
      </w:r>
      <w:r>
        <w:rPr>
          <w:rFonts w:cs="Times New Roman"/>
          <w:spacing w:val="2"/>
          <w:sz w:val="24"/>
          <w:szCs w:val="24"/>
        </w:rPr>
        <w:t xml:space="preserve">уровне;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изучения); даёт примерное распределение учебных часов по тематическим разделам курса и </w:t>
      </w:r>
      <w:r>
        <w:rPr>
          <w:rFonts w:cs="Times New Roman"/>
          <w:spacing w:val="2"/>
          <w:sz w:val="24"/>
          <w:szCs w:val="24"/>
        </w:rPr>
        <w:t xml:space="preserve">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особенностей обучающихся. Федеральная рабочая программа определяет количественные и качественные характеристики </w:t>
      </w:r>
      <w:r>
        <w:rPr>
          <w:rFonts w:cs="Times New Roman"/>
          <w:spacing w:val="2"/>
          <w:sz w:val="24"/>
          <w:szCs w:val="24"/>
        </w:rPr>
        <w:t>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Программа является основой для сост</w:t>
      </w:r>
      <w:r>
        <w:rPr>
          <w:rFonts w:cs="Times New Roman"/>
          <w:sz w:val="24"/>
          <w:szCs w:val="24"/>
        </w:rPr>
        <w:t>авления тематического планирования курса учителем.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bCs/>
          <w:sz w:val="24"/>
          <w:szCs w:val="24"/>
        </w:rPr>
        <w:t>Учебный предмет «Информатика» в основном общем образовании отражает:</w:t>
      </w:r>
    </w:p>
    <w:p w:rsidR="00597C0E" w:rsidRDefault="00800299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 xml:space="preserve">сущность информатики как научной дисциплины, изучающей закономерности протекания и возможности автоматизации информационных процессов в </w:t>
      </w:r>
      <w:r>
        <w:rPr>
          <w:rFonts w:eastAsia="Arial Unicode MS" w:cs="Times New Roman"/>
          <w:kern w:val="2"/>
          <w:sz w:val="24"/>
          <w:szCs w:val="24"/>
        </w:rPr>
        <w:t>различных системах;</w:t>
      </w:r>
    </w:p>
    <w:p w:rsidR="00597C0E" w:rsidRDefault="00800299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597C0E" w:rsidRDefault="00800299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междисциплинарный характер информатики и информационной деятельности.</w:t>
      </w:r>
    </w:p>
    <w:p w:rsidR="00597C0E" w:rsidRDefault="00800299">
      <w:pPr>
        <w:spacing w:after="0" w:line="240" w:lineRule="auto"/>
        <w:ind w:right="-31" w:firstLine="709"/>
        <w:contextualSpacing/>
        <w:jc w:val="both"/>
        <w:rPr>
          <w:sz w:val="24"/>
          <w:szCs w:val="24"/>
        </w:rPr>
      </w:pPr>
      <w:r>
        <w:rPr>
          <w:rFonts w:eastAsiaTheme="minorHAnsi" w:cs="Times New Roman"/>
          <w:position w:val="-1"/>
          <w:sz w:val="24"/>
          <w:szCs w:val="24"/>
          <w:lang w:eastAsia="en-US"/>
        </w:rPr>
        <w:t>В процессе изучения информатики у обучающихся с ЗПР фо</w:t>
      </w:r>
      <w:r>
        <w:rPr>
          <w:rFonts w:eastAsiaTheme="minorHAnsi" w:cs="Times New Roman"/>
          <w:position w:val="-1"/>
          <w:sz w:val="24"/>
          <w:szCs w:val="24"/>
          <w:lang w:eastAsia="en-US"/>
        </w:rPr>
        <w:t xml:space="preserve">рмируется </w:t>
      </w:r>
      <w:r>
        <w:rPr>
          <w:rFonts w:eastAsiaTheme="minorHAnsi" w:cs="Times New Roman"/>
          <w:sz w:val="24"/>
          <w:szCs w:val="24"/>
          <w:lang w:eastAsia="en-US"/>
        </w:rPr>
        <w:t>информационная и алгоритмическая культура; умения формализации и структурирования информации; учащиеся овладевают способами представления данных в соответствии с поставленной задачей (таблицы, схемы, графики, диаграммы), с использованием соответс</w:t>
      </w:r>
      <w:r>
        <w:rPr>
          <w:rFonts w:eastAsiaTheme="minorHAnsi" w:cs="Times New Roman"/>
          <w:sz w:val="24"/>
          <w:szCs w:val="24"/>
          <w:lang w:eastAsia="en-US"/>
        </w:rPr>
        <w:t>твующих программных средств обработки данных; у учащихся формируется представление о компьютере как универсальном устройстве обработки информации; представление об основных изучаемых понятиях (информация, алгоритм, модель) и их свойствах; развивается алгор</w:t>
      </w:r>
      <w:r>
        <w:rPr>
          <w:rFonts w:eastAsiaTheme="minorHAnsi" w:cs="Times New Roman"/>
          <w:sz w:val="24"/>
          <w:szCs w:val="24"/>
          <w:lang w:eastAsia="en-US"/>
        </w:rPr>
        <w:t>итмическое мышление; формируются представления о применении знаний по предмету в современном мире, о роли информационных технологий и роботизированных устройств в жизни людей, промышленности и научных исследованиях; вырабатываются навык и умение безопасног</w:t>
      </w:r>
      <w:r>
        <w:rPr>
          <w:rFonts w:eastAsiaTheme="minorHAnsi" w:cs="Times New Roman"/>
          <w:sz w:val="24"/>
          <w:szCs w:val="24"/>
          <w:lang w:eastAsia="en-US"/>
        </w:rPr>
        <w:t>о и целесообразного поведения при работе с компьютерными программами и в сети Интернет, умение соблюдать нормы информационной этики и права.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Современная школьная информатика оказывает существенное влияние на формирование мировоззрения школьника с ЗПР, его </w:t>
      </w:r>
      <w:r>
        <w:rPr>
          <w:rFonts w:cs="Times New Roman"/>
          <w:sz w:val="24"/>
          <w:szCs w:val="24"/>
        </w:rPr>
        <w:t>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</w:t>
      </w:r>
      <w:r>
        <w:rPr>
          <w:rFonts w:cs="Times New Roman"/>
          <w:sz w:val="24"/>
          <w:szCs w:val="24"/>
        </w:rPr>
        <w:t xml:space="preserve">и. Многие </w:t>
      </w:r>
      <w:r>
        <w:rPr>
          <w:rFonts w:cs="Times New Roman"/>
          <w:sz w:val="24"/>
          <w:szCs w:val="24"/>
        </w:rPr>
        <w:lastRenderedPageBreak/>
        <w:t>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</w:t>
      </w:r>
      <w:r>
        <w:rPr>
          <w:rFonts w:cs="Times New Roman"/>
          <w:sz w:val="24"/>
          <w:szCs w:val="24"/>
        </w:rPr>
        <w:t>ля формирования качеств личности, т. е. ориентированы на формирование метапредметных и личностных результатов обучения.</w:t>
      </w:r>
    </w:p>
    <w:p w:rsidR="00597C0E" w:rsidRDefault="00800299">
      <w:pPr>
        <w:spacing w:after="0" w:line="240" w:lineRule="auto"/>
        <w:ind w:right="-31" w:firstLine="709"/>
        <w:contextualSpacing/>
        <w:jc w:val="both"/>
        <w:rPr>
          <w:sz w:val="24"/>
          <w:szCs w:val="24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Программа отражает содержание обучения предмету «Информатика» с учетом особых образовательных потребностей обучающихся с </w:t>
      </w:r>
      <w:r>
        <w:rPr>
          <w:rFonts w:eastAsia="Times New Roman" w:cs="Times New Roman"/>
          <w:sz w:val="24"/>
          <w:szCs w:val="24"/>
          <w:lang w:eastAsia="en-US"/>
        </w:rPr>
        <w:t>ЗПР</w:t>
      </w:r>
      <w:r>
        <w:rPr>
          <w:rFonts w:eastAsia="Calibri" w:cs="Times New Roman"/>
          <w:sz w:val="24"/>
          <w:szCs w:val="24"/>
          <w:lang w:eastAsia="en-US"/>
        </w:rPr>
        <w:t>.</w:t>
      </w:r>
      <w:r>
        <w:rPr>
          <w:rFonts w:eastAsiaTheme="minorHAnsi" w:cs="Times New Roman"/>
          <w:sz w:val="24"/>
          <w:szCs w:val="24"/>
          <w:lang w:eastAsia="en-US"/>
        </w:rPr>
        <w:t xml:space="preserve"> Особенност</w:t>
      </w:r>
      <w:r>
        <w:rPr>
          <w:rFonts w:eastAsiaTheme="minorHAnsi" w:cs="Times New Roman"/>
          <w:sz w:val="24"/>
          <w:szCs w:val="24"/>
          <w:lang w:eastAsia="en-US"/>
        </w:rPr>
        <w:t>ью восприятия и усвоения учебного материала по информатике, обусловленной сниженным уровнем развития понятийных форм мышления, является то, что абстрактные понятия и логический материал слабо осознается обучающимися с ЗПР. Обучающиеся склонны к формальному</w:t>
      </w:r>
      <w:r>
        <w:rPr>
          <w:rFonts w:eastAsiaTheme="minorHAnsi" w:cs="Times New Roman"/>
          <w:sz w:val="24"/>
          <w:szCs w:val="24"/>
          <w:lang w:eastAsia="en-US"/>
        </w:rPr>
        <w:t xml:space="preserve"> оперированию данными, они не пытаются вникнуть в суть изучаемого понятия и процесса, им малодоступно понимание соподчинения отвлеченных понятий и взаимообусловленность их признаков. 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  <w:shd w:val="clear" w:color="auto" w:fill="FFFFFF"/>
        </w:rPr>
        <w:t>У обучающихся с ЗПР возникают трудности при преобразовании информации из</w:t>
      </w:r>
      <w:r>
        <w:rPr>
          <w:rFonts w:cs="Times New Roman"/>
          <w:sz w:val="24"/>
          <w:szCs w:val="24"/>
          <w:shd w:val="clear" w:color="auto" w:fill="FFFFFF"/>
        </w:rPr>
        <w:t xml:space="preserve"> одной формы представления в другую без потери ее смысла и полноты. Они испытывают трудности при оценивании числовых параметров информационных процессов (объема памяти, необходимого для хранения информации). При изучении раздела «</w:t>
      </w:r>
      <w:r>
        <w:rPr>
          <w:rFonts w:cs="Times New Roman"/>
          <w:sz w:val="24"/>
          <w:szCs w:val="24"/>
        </w:rPr>
        <w:t>Системы счисления</w:t>
      </w:r>
      <w:r>
        <w:rPr>
          <w:rFonts w:cs="Times New Roman"/>
          <w:sz w:val="24"/>
          <w:szCs w:val="24"/>
          <w:shd w:val="clear" w:color="auto" w:fill="FFFFFF"/>
        </w:rPr>
        <w:t xml:space="preserve">» (у них </w:t>
      </w:r>
      <w:r>
        <w:rPr>
          <w:rFonts w:cs="Times New Roman"/>
          <w:sz w:val="24"/>
          <w:szCs w:val="24"/>
          <w:shd w:val="clear" w:color="auto" w:fill="FFFFFF"/>
        </w:rPr>
        <w:t>могут возникать затруднения при переводе из одной системы счисления в другую.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  <w:shd w:val="clear" w:color="auto" w:fill="FFFFFF"/>
        </w:rPr>
        <w:t>При изучении разделов «</w:t>
      </w:r>
      <w:r>
        <w:rPr>
          <w:rFonts w:cs="Times New Roman"/>
          <w:sz w:val="24"/>
          <w:szCs w:val="24"/>
        </w:rPr>
        <w:t>Разработка алгоритмов и программ</w:t>
      </w:r>
      <w:r>
        <w:rPr>
          <w:rFonts w:cs="Times New Roman"/>
          <w:sz w:val="24"/>
          <w:szCs w:val="24"/>
          <w:shd w:val="clear" w:color="auto" w:fill="FFFFFF"/>
        </w:rPr>
        <w:t>», «</w:t>
      </w:r>
      <w:r>
        <w:rPr>
          <w:rFonts w:cs="Times New Roman"/>
          <w:sz w:val="24"/>
          <w:szCs w:val="24"/>
        </w:rPr>
        <w:t>Алгоритмы и программирование. Исполнители и алгоритмы.», «</w:t>
      </w:r>
      <w:r>
        <w:rPr>
          <w:rFonts w:cs="Times New Roman"/>
          <w:bCs/>
          <w:sz w:val="24"/>
          <w:szCs w:val="24"/>
        </w:rPr>
        <w:t xml:space="preserve">Элементы математической логики» </w:t>
      </w:r>
      <w:r>
        <w:rPr>
          <w:rFonts w:cs="Times New Roman"/>
          <w:sz w:val="24"/>
          <w:szCs w:val="24"/>
          <w:shd w:val="clear" w:color="auto" w:fill="FFFFFF"/>
        </w:rPr>
        <w:t>обучающиеся с ЗПР сталкиваютс</w:t>
      </w:r>
      <w:r>
        <w:rPr>
          <w:rFonts w:cs="Times New Roman"/>
          <w:sz w:val="24"/>
          <w:szCs w:val="24"/>
          <w:shd w:val="clear" w:color="auto" w:fill="FFFFFF"/>
        </w:rPr>
        <w:t>я с трудностью делать логические выводы, строить последовательные рассуждения, оформлять блок-схемы и алгоритм записи кода программ, переносить данный алгоритм в программу. Также при изучении программирования они не могут разобраться с типами данных, не со</w:t>
      </w:r>
      <w:r>
        <w:rPr>
          <w:rFonts w:cs="Times New Roman"/>
          <w:sz w:val="24"/>
          <w:szCs w:val="24"/>
          <w:shd w:val="clear" w:color="auto" w:fill="FFFFFF"/>
        </w:rPr>
        <w:t>относят их с изученными ранее методами кодирования информации в компьютере.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  <w:shd w:val="clear" w:color="auto" w:fill="FFFFFF"/>
        </w:rPr>
        <w:t>Обучающиеся затрудняются анализировать бессистемные данные даже в простых задачах, они не всегда могут увидеть главное и второстепенное, отделить лишнее, самостоятельно не соотнося</w:t>
      </w:r>
      <w:r>
        <w:rPr>
          <w:rFonts w:cs="Times New Roman"/>
          <w:sz w:val="24"/>
          <w:szCs w:val="24"/>
          <w:shd w:val="clear" w:color="auto" w:fill="FFFFFF"/>
        </w:rPr>
        <w:t>т ситуацию с изученным ранее.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Обучающимся с ЗПР требуется больше времени на закрепление материала, актуализация знаний по опоре при воспроизведении. 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Для преодоления трудностей в изучении учебного предмета «Информатика» необходима адаптация объема и характ</w:t>
      </w:r>
      <w:r>
        <w:rPr>
          <w:rFonts w:cs="Times New Roman"/>
          <w:sz w:val="24"/>
          <w:szCs w:val="24"/>
        </w:rPr>
        <w:t xml:space="preserve">ера учебного материала к познавательным возможностям обучающихся с ЗПР: </w:t>
      </w:r>
      <w:r>
        <w:rPr>
          <w:rFonts w:cs="Times New Roman"/>
          <w:sz w:val="24"/>
          <w:szCs w:val="24"/>
          <w:shd w:val="clear" w:color="auto" w:fill="FFFFFF"/>
        </w:rPr>
        <w:t>учебный материал преподносится небольшими порциями, происходит его постепенное усложнение, используются способы адаптации трудных заданий, некоторые темы изучаются на ознакомительном у</w:t>
      </w:r>
      <w:r>
        <w:rPr>
          <w:rFonts w:cs="Times New Roman"/>
          <w:sz w:val="24"/>
          <w:szCs w:val="24"/>
          <w:shd w:val="clear" w:color="auto" w:fill="FFFFFF"/>
        </w:rPr>
        <w:t>ровне исходя из отбора содержания учебного материала по предмету.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Для усиления коррекционно-развивающей направленности предмета на уроках широко используются демонстрация педагогом практической работы с последующим совместным анализом последовательных учеб</w:t>
      </w:r>
      <w:r>
        <w:rPr>
          <w:rFonts w:cs="Times New Roman"/>
          <w:sz w:val="24"/>
          <w:szCs w:val="24"/>
        </w:rPr>
        <w:t>ных действий и выработкой алгоритма, усиленная предметно-практическая деятельность учащихся, дополнительный наглядно-иллюстративный материал, подкрепление выполнения заданий графическим материалом.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Особое место отводится работе, направленной на коррекцию п</w:t>
      </w:r>
      <w:r>
        <w:rPr>
          <w:rFonts w:cs="Times New Roman"/>
          <w:sz w:val="24"/>
          <w:szCs w:val="24"/>
        </w:rPr>
        <w:t>роцесса овладения учащимися умениями самоорганизации учебной деятельности.</w:t>
      </w:r>
    </w:p>
    <w:p w:rsidR="00597C0E" w:rsidRDefault="00597C0E">
      <w:pPr>
        <w:spacing w:after="0" w:line="240" w:lineRule="auto"/>
        <w:ind w:right="-31" w:firstLine="709"/>
        <w:jc w:val="both"/>
        <w:rPr>
          <w:rFonts w:eastAsia="Calibri" w:cs="Times New Roman"/>
          <w:b/>
          <w:bCs/>
          <w:sz w:val="24"/>
          <w:szCs w:val="24"/>
          <w:lang w:eastAsia="en-US"/>
        </w:rPr>
      </w:pPr>
    </w:p>
    <w:p w:rsidR="00597C0E" w:rsidRDefault="00800299">
      <w:pPr>
        <w:rPr>
          <w:sz w:val="24"/>
          <w:szCs w:val="24"/>
        </w:rPr>
      </w:pPr>
      <w:bookmarkStart w:id="3" w:name="_Toc151677145"/>
      <w:bookmarkStart w:id="4" w:name="_Toc96033903"/>
      <w:r>
        <w:rPr>
          <w:b/>
          <w:sz w:val="24"/>
          <w:szCs w:val="24"/>
        </w:rPr>
        <w:t>Цели и задачи изучения учебного предмета «Информатика»</w:t>
      </w:r>
      <w:bookmarkEnd w:id="3"/>
      <w:bookmarkEnd w:id="4"/>
      <w:r>
        <w:rPr>
          <w:b/>
          <w:sz w:val="24"/>
          <w:szCs w:val="24"/>
        </w:rPr>
        <w:t xml:space="preserve">  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>Целями</w:t>
      </w:r>
      <w:r>
        <w:rPr>
          <w:rFonts w:cs="Times New Roman"/>
          <w:sz w:val="24"/>
          <w:szCs w:val="24"/>
        </w:rPr>
        <w:t xml:space="preserve"> изучения информатики на уровне основного общего образования являются: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 xml:space="preserve">формирование основ мировоззрения, </w:t>
      </w:r>
      <w:r>
        <w:rPr>
          <w:rFonts w:eastAsia="Arial Unicode MS" w:cs="Times New Roman"/>
          <w:kern w:val="2"/>
          <w:sz w:val="24"/>
          <w:szCs w:val="24"/>
        </w:rPr>
        <w:t>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</w:t>
      </w:r>
      <w:r>
        <w:rPr>
          <w:rFonts w:eastAsia="Arial Unicode MS" w:cs="Times New Roman"/>
          <w:kern w:val="2"/>
          <w:sz w:val="24"/>
          <w:szCs w:val="24"/>
        </w:rPr>
        <w:t>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обеспечение условий, способствующих развитию алгоритмического мышления как необходимог</w:t>
      </w:r>
      <w:r>
        <w:rPr>
          <w:rFonts w:eastAsia="Arial Unicode MS" w:cs="Times New Roman"/>
          <w:kern w:val="2"/>
          <w:sz w:val="24"/>
          <w:szCs w:val="24"/>
        </w:rPr>
        <w:t>о условия профессио</w:t>
      </w:r>
      <w:r>
        <w:rPr>
          <w:rFonts w:eastAsia="Arial Unicode MS" w:cs="Times New Roman"/>
          <w:kern w:val="2"/>
          <w:sz w:val="24"/>
          <w:szCs w:val="24"/>
        </w:rPr>
        <w:softHyphen/>
        <w:t xml:space="preserve">нальной деятельности в современном информационном </w:t>
      </w:r>
      <w:r>
        <w:rPr>
          <w:rFonts w:eastAsia="Arial Unicode MS" w:cs="Times New Roman"/>
          <w:kern w:val="2"/>
          <w:sz w:val="24"/>
          <w:szCs w:val="24"/>
        </w:rPr>
        <w:lastRenderedPageBreak/>
        <w:t>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</w:t>
      </w:r>
      <w:r>
        <w:rPr>
          <w:rFonts w:eastAsia="Arial Unicode MS" w:cs="Times New Roman"/>
          <w:kern w:val="2"/>
          <w:sz w:val="24"/>
          <w:szCs w:val="24"/>
        </w:rPr>
        <w:t>я результата и т. д.;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формирование и развитие компетенций,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 современных цифровых среда</w:t>
      </w:r>
      <w:r>
        <w:rPr>
          <w:rFonts w:eastAsia="Arial Unicode MS" w:cs="Times New Roman"/>
          <w:kern w:val="2"/>
          <w:sz w:val="24"/>
          <w:szCs w:val="24"/>
        </w:rPr>
        <w:t>х в условиях обеспечения информационной безопасности личности обучающегося;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воспитание ответственного и избирательного отношения к информации с учётом правовых и этических аспектов её распространения, стремления к продолжению образования в области информац</w:t>
      </w:r>
      <w:r>
        <w:rPr>
          <w:rFonts w:eastAsia="Arial Unicode MS" w:cs="Times New Roman"/>
          <w:kern w:val="2"/>
          <w:sz w:val="24"/>
          <w:szCs w:val="24"/>
        </w:rPr>
        <w:t>ионных технологий и созидательной деятельности с применением средств информационных технологий.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Освоение учебного предмета «Информатика» обучающимися с задержкой психического развития направлено на овладение ими основными средствами представления информаци</w:t>
      </w:r>
      <w:r>
        <w:rPr>
          <w:rFonts w:eastAsia="Times New Roman" w:cs="Times New Roman"/>
          <w:sz w:val="24"/>
          <w:szCs w:val="24"/>
        </w:rPr>
        <w:t>и, необходимыми для решения типовых учебных задач с помощью информационных и коммуникационных технологий; знание основных алгоритмических конструкций и умение использовать их для построения алгоритмов; формирование у обучающихся с ЗПР начальных навыков при</w:t>
      </w:r>
      <w:r>
        <w:rPr>
          <w:rFonts w:eastAsia="Times New Roman" w:cs="Times New Roman"/>
          <w:sz w:val="24"/>
          <w:szCs w:val="24"/>
        </w:rPr>
        <w:t>менения информационных технологий для решения учебных, практико-ориентированных  и коммуникативных задач.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Основные задачи</w:t>
      </w:r>
      <w:r>
        <w:rPr>
          <w:rFonts w:eastAsia="Times New Roman" w:cs="Times New Roman"/>
          <w:sz w:val="24"/>
          <w:szCs w:val="24"/>
        </w:rPr>
        <w:t xml:space="preserve"> учебного предмета «Информатика» – сформировать у обучающихся: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понимание принципов устройства и функционирования объектов цифрового окр</w:t>
      </w:r>
      <w:r>
        <w:rPr>
          <w:rFonts w:eastAsia="Arial Unicode MS" w:cs="Times New Roman"/>
          <w:kern w:val="2"/>
          <w:sz w:val="24"/>
          <w:szCs w:val="24"/>
        </w:rPr>
        <w:t>ужения, представления об истории и тенденциях развития информатики периода цифровой трансформации современного общества;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</w:t>
      </w:r>
      <w:r>
        <w:rPr>
          <w:rFonts w:eastAsia="Arial Unicode MS" w:cs="Times New Roman"/>
          <w:kern w:val="2"/>
          <w:sz w:val="24"/>
          <w:szCs w:val="24"/>
        </w:rPr>
        <w:t>хнологий; умения и навыки формализованного описания поставленных задач;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базовые знания об информационном моделировании, в том числе о математическом моделировании;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знание основных алгоритмических структур и умение применять эти знания для построения алгори</w:t>
      </w:r>
      <w:r>
        <w:rPr>
          <w:rFonts w:eastAsia="Arial Unicode MS" w:cs="Times New Roman"/>
          <w:kern w:val="2"/>
          <w:sz w:val="24"/>
          <w:szCs w:val="24"/>
        </w:rPr>
        <w:t>тмов решения задач по их математическим моделям;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умения и навыки эффективного использования основных типов прикладных программ (прил</w:t>
      </w:r>
      <w:r>
        <w:rPr>
          <w:rFonts w:eastAsia="Arial Unicode MS" w:cs="Times New Roman"/>
          <w:kern w:val="2"/>
          <w:sz w:val="24"/>
          <w:szCs w:val="24"/>
        </w:rPr>
        <w:t>ожений) общего назначения и информационных систем для решения с их помощью практических задач; владение базовыми нормами информационной этики и права, основами информационной безопасности;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умение грамотно интерпретировать результаты решения практических за</w:t>
      </w:r>
      <w:r>
        <w:rPr>
          <w:rFonts w:eastAsia="Arial Unicode MS" w:cs="Times New Roman"/>
          <w:kern w:val="2"/>
          <w:sz w:val="24"/>
          <w:szCs w:val="24"/>
        </w:rPr>
        <w:t>дач с помощью информационных технологий, применять полученные результаты в практической деятельности.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Для обучающихся с ЗПР важным является: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развитие познавательных интересов, интеллектуальных и творческих способностей детей с ЗПР средствами ИКТ;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выработка</w:t>
      </w:r>
      <w:r>
        <w:rPr>
          <w:rFonts w:eastAsia="Arial Unicode MS" w:cs="Times New Roman"/>
          <w:kern w:val="2"/>
          <w:sz w:val="24"/>
          <w:szCs w:val="24"/>
        </w:rPr>
        <w:t xml:space="preserve">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осуществление коррекции познавательных процессов, обучающихся</w:t>
      </w:r>
      <w:r>
        <w:rPr>
          <w:rFonts w:eastAsia="Arial Unicode MS" w:cs="Times New Roman"/>
          <w:kern w:val="2"/>
          <w:sz w:val="24"/>
          <w:szCs w:val="24"/>
        </w:rPr>
        <w:t xml:space="preserve"> с ЗПР, развитие внимания, памяти, аналитико-синтетической деятельности, умения строить суждения, делать умозаключения;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выработка навыков самоорганизации учебной деятельности обучающихся с ЗПР;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 xml:space="preserve">выработка у обучающихся с ЗПР навыка учебной работы по </w:t>
      </w:r>
      <w:r>
        <w:rPr>
          <w:rFonts w:eastAsia="Arial Unicode MS" w:cs="Times New Roman"/>
          <w:kern w:val="2"/>
          <w:sz w:val="24"/>
          <w:szCs w:val="24"/>
        </w:rPr>
        <w:t>алгоритму, развитие умений самостоятельно составлять алгоритм учебных действий;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Arial Unicode MS" w:cs="Times New Roman"/>
          <w:kern w:val="2"/>
          <w:sz w:val="24"/>
          <w:szCs w:val="24"/>
        </w:rPr>
        <w:t>развитие навыков регулирующей роли речи в учебной работе.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bCs/>
          <w:sz w:val="24"/>
          <w:szCs w:val="24"/>
        </w:rPr>
        <w:t>Цели и задачи изучения информатики на уровне основно</w:t>
      </w:r>
      <w:r>
        <w:rPr>
          <w:rFonts w:cs="Times New Roman"/>
          <w:bCs/>
          <w:spacing w:val="5"/>
          <w:sz w:val="24"/>
          <w:szCs w:val="24"/>
        </w:rPr>
        <w:t>го общего образования</w:t>
      </w:r>
      <w:r>
        <w:rPr>
          <w:rFonts w:cs="Times New Roman"/>
          <w:spacing w:val="5"/>
          <w:sz w:val="24"/>
          <w:szCs w:val="24"/>
        </w:rPr>
        <w:t xml:space="preserve"> определяют структуру основного с</w:t>
      </w:r>
      <w:r>
        <w:rPr>
          <w:rFonts w:cs="Times New Roman"/>
          <w:sz w:val="24"/>
          <w:szCs w:val="24"/>
        </w:rPr>
        <w:t>одержания уч</w:t>
      </w:r>
      <w:r>
        <w:rPr>
          <w:rFonts w:cs="Times New Roman"/>
          <w:sz w:val="24"/>
          <w:szCs w:val="24"/>
        </w:rPr>
        <w:t>ебного предмета в виде следующих четырёх тематических разделов: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1) цифровая грамотность;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2) теоретические основы информатики;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3) алгоритмы и программирование;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4) информационные технологии.</w:t>
      </w:r>
    </w:p>
    <w:p w:rsidR="00597C0E" w:rsidRDefault="00597C0E">
      <w:pPr>
        <w:widowControl w:val="0"/>
        <w:spacing w:after="0" w:line="240" w:lineRule="auto"/>
        <w:ind w:right="-31" w:firstLine="709"/>
        <w:jc w:val="both"/>
        <w:textAlignment w:val="center"/>
        <w:rPr>
          <w:rFonts w:cs="Times New Roman"/>
          <w:sz w:val="24"/>
          <w:szCs w:val="24"/>
        </w:rPr>
      </w:pPr>
    </w:p>
    <w:p w:rsidR="00597C0E" w:rsidRDefault="00800299">
      <w:pPr>
        <w:rPr>
          <w:sz w:val="24"/>
          <w:szCs w:val="24"/>
        </w:rPr>
      </w:pPr>
      <w:bookmarkStart w:id="5" w:name="_Toc151677146"/>
      <w:bookmarkStart w:id="6" w:name="_Toc96033904"/>
      <w:r>
        <w:rPr>
          <w:b/>
          <w:sz w:val="24"/>
          <w:szCs w:val="24"/>
        </w:rPr>
        <w:t>Особенности отбора и адаптации учебного материала по информатике</w:t>
      </w:r>
      <w:bookmarkEnd w:id="5"/>
      <w:bookmarkEnd w:id="6"/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>
        <w:rPr>
          <w:rFonts w:cs="Times New Roman"/>
          <w:sz w:val="24"/>
          <w:szCs w:val="24"/>
        </w:rPr>
        <w:t>бучение учебному предмету «Информатика» строится на создании оптимальных условий для усвоения программного материала обучающимися с ЗПР.</w:t>
      </w:r>
      <w:r>
        <w:rPr>
          <w:rFonts w:eastAsia="Times New Roman" w:cs="Times New Roman"/>
          <w:sz w:val="24"/>
          <w:szCs w:val="24"/>
        </w:rPr>
        <w:t> В связи с этим в содержание рабочей программы по информатике внесены некоторые изменения: увеличено количество упражнен</w:t>
      </w:r>
      <w:r>
        <w:rPr>
          <w:rFonts w:eastAsia="Times New Roman" w:cs="Times New Roman"/>
          <w:sz w:val="24"/>
          <w:szCs w:val="24"/>
        </w:rPr>
        <w:t>ий и заданий, связанных с практической деятельностью учащихся; некоторые темы даются как ознакомительные; исключаются задания повышенной сложности; теоретический материал преподносится в процессе выполнения заданий наглядно-практического характера; учебный</w:t>
      </w:r>
      <w:r>
        <w:rPr>
          <w:rFonts w:eastAsia="Times New Roman" w:cs="Times New Roman"/>
          <w:sz w:val="24"/>
          <w:szCs w:val="24"/>
        </w:rPr>
        <w:t xml:space="preserve"> материал дается небольшими дозами; на каждом уроке проводится актуализация знаний, включается материал для повторения. </w:t>
      </w:r>
      <w:r>
        <w:rPr>
          <w:rFonts w:cs="Times New Roman"/>
          <w:sz w:val="24"/>
          <w:szCs w:val="24"/>
          <w:shd w:val="clear" w:color="auto" w:fill="FFFFFF"/>
        </w:rPr>
        <w:t>При изучении информатики основное внимание уделяется практической направленности, исключается или упрощается наиболее сложный для воспри</w:t>
      </w:r>
      <w:r>
        <w:rPr>
          <w:rFonts w:cs="Times New Roman"/>
          <w:sz w:val="24"/>
          <w:szCs w:val="24"/>
          <w:shd w:val="clear" w:color="auto" w:fill="FFFFFF"/>
        </w:rPr>
        <w:t>ятия теоретический материал.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Процесс изучения учебного предмета строится исходя из особых образовательных потребностей обучающихся с ЗПР. </w:t>
      </w:r>
      <w:r>
        <w:rPr>
          <w:rFonts w:cs="Times New Roman"/>
          <w:sz w:val="24"/>
          <w:szCs w:val="24"/>
          <w:shd w:val="clear" w:color="auto" w:fill="FFFFFF"/>
        </w:rPr>
        <w:t xml:space="preserve">Учитывая сниженный объем запоминаемой информации для учащихся с ЗПР целесообразно более широко использовать опорные </w:t>
      </w:r>
      <w:r>
        <w:rPr>
          <w:rFonts w:cs="Times New Roman"/>
          <w:sz w:val="24"/>
          <w:szCs w:val="24"/>
          <w:shd w:val="clear" w:color="auto" w:fill="FFFFFF"/>
        </w:rPr>
        <w:t xml:space="preserve">схемы, памятки, алгоритмы, тем самым предупреждая неточность воспроизведения и достигая упроченного запоминания путем многократного употребления памяток. Практические действия обучающихся следует сопровождать речевым отчетом с целью повышения осознанности </w:t>
      </w:r>
      <w:r>
        <w:rPr>
          <w:rFonts w:cs="Times New Roman"/>
          <w:sz w:val="24"/>
          <w:szCs w:val="24"/>
          <w:shd w:val="clear" w:color="auto" w:fill="FFFFFF"/>
        </w:rPr>
        <w:t>и речевой саморегуляции</w:t>
      </w:r>
      <w:r>
        <w:rPr>
          <w:rFonts w:eastAsia="Times New Roman" w:cs="Times New Roman"/>
          <w:sz w:val="24"/>
          <w:szCs w:val="24"/>
        </w:rPr>
        <w:t>.  вид учебной деятельности необходимо  с физкультминутками, включая гимнастику для глаз, упражнения для снятия напряжения. При выполнении практической работы на  обучающимся с ЗПР необходимо предлагать подробную инструкционную карту</w:t>
      </w:r>
      <w:r>
        <w:rPr>
          <w:rFonts w:eastAsia="Times New Roman" w:cs="Times New Roman"/>
          <w:sz w:val="24"/>
          <w:szCs w:val="24"/>
        </w:rPr>
        <w:t xml:space="preserve"> с  каждого шага  задания.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Практическая работа должна предполагать формирование у обучающихся с ЗПР навыков жизненных компетенций, умений использования информационных технологий в повседневной жизни, устанавливать связь между знаниями по предмету и жизненн</w:t>
      </w:r>
      <w:r>
        <w:rPr>
          <w:rFonts w:eastAsia="Times New Roman" w:cs="Times New Roman"/>
          <w:sz w:val="24"/>
          <w:szCs w:val="24"/>
        </w:rPr>
        <w:t>ыми реалиями. Необходимо учитывать индивидуальный темп обучающегося с ЗПР, и возможные нарушения нейродинамики при планировании объема практической работы.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Целесообразно проводить уроки комбинированного типа, чтобы теоретический материал подкреплялся практ</w:t>
      </w:r>
      <w:r>
        <w:rPr>
          <w:rFonts w:cs="Times New Roman"/>
          <w:sz w:val="24"/>
          <w:szCs w:val="24"/>
        </w:rPr>
        <w:t xml:space="preserve">икой. Это облегчает восприятие учебного материала обучающимися с ЗПР и способствует его прочному запоминанию. 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На уроках информатики  является постоянное  материалов к урокам,  в программе MS Power </w:t>
      </w:r>
      <w:r>
        <w:rPr>
          <w:rFonts w:eastAsia="Times New Roman" w:cs="Times New Roman"/>
          <w:sz w:val="24"/>
          <w:szCs w:val="24"/>
          <w:lang w:val="en-US"/>
        </w:rPr>
        <w:t>Point</w:t>
      </w:r>
      <w:r>
        <w:rPr>
          <w:rFonts w:eastAsia="Times New Roman" w:cs="Times New Roman"/>
          <w:sz w:val="24"/>
          <w:szCs w:val="24"/>
        </w:rPr>
        <w:t xml:space="preserve">, образовательные интернет порталы </w:t>
      </w:r>
      <w:r>
        <w:rPr>
          <w:rFonts w:cs="Times New Roman"/>
          <w:sz w:val="24"/>
          <w:szCs w:val="24"/>
          <w:shd w:val="clear" w:color="auto" w:fill="FFFFFF"/>
        </w:rPr>
        <w:t>«Российская электр</w:t>
      </w:r>
      <w:r>
        <w:rPr>
          <w:rFonts w:cs="Times New Roman"/>
          <w:sz w:val="24"/>
          <w:szCs w:val="24"/>
          <w:shd w:val="clear" w:color="auto" w:fill="FFFFFF"/>
        </w:rPr>
        <w:t xml:space="preserve">онная школа», Learning Apps и т.д.). 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Федеральная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образо</w:t>
      </w:r>
      <w:r>
        <w:rPr>
          <w:rFonts w:cs="Times New Roman"/>
          <w:sz w:val="24"/>
          <w:szCs w:val="24"/>
        </w:rPr>
        <w:t>вательной организацией и зависит от особенностей группы обучающихся с ЗПР и их особых образовательных потребностей.</w:t>
      </w:r>
    </w:p>
    <w:p w:rsidR="00597C0E" w:rsidRDefault="00597C0E">
      <w:pPr>
        <w:spacing w:after="0" w:line="240" w:lineRule="auto"/>
        <w:ind w:right="-31" w:firstLine="709"/>
        <w:jc w:val="both"/>
        <w:rPr>
          <w:rFonts w:cs="Times New Roman"/>
          <w:sz w:val="24"/>
          <w:szCs w:val="24"/>
        </w:rPr>
      </w:pPr>
    </w:p>
    <w:p w:rsidR="00597C0E" w:rsidRDefault="00800299">
      <w:pPr>
        <w:jc w:val="both"/>
        <w:rPr>
          <w:sz w:val="24"/>
          <w:szCs w:val="24"/>
        </w:rPr>
      </w:pPr>
      <w:bookmarkStart w:id="7" w:name="_Toc151677147"/>
      <w:bookmarkStart w:id="8" w:name="_Toc96033905"/>
      <w:r>
        <w:rPr>
          <w:b/>
          <w:sz w:val="24"/>
          <w:szCs w:val="24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</w:t>
      </w:r>
      <w:r>
        <w:rPr>
          <w:b/>
          <w:sz w:val="24"/>
          <w:szCs w:val="24"/>
        </w:rPr>
        <w:t>одержании образования по предмету «Информатика»</w:t>
      </w:r>
      <w:bookmarkEnd w:id="7"/>
      <w:bookmarkEnd w:id="8"/>
    </w:p>
    <w:p w:rsidR="00597C0E" w:rsidRDefault="00800299">
      <w:pPr>
        <w:spacing w:after="0" w:line="240" w:lineRule="auto"/>
        <w:ind w:right="-28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Содержание видов деятельности обучающихся определяется особыми образовательными потребностями школьников с ЗПР. Следует усилить виды деятельности, специфичные для данной категории детей, обеспечивающие</w:t>
      </w:r>
      <w:r>
        <w:rPr>
          <w:rFonts w:cs="Times New Roman"/>
          <w:sz w:val="24"/>
          <w:szCs w:val="24"/>
        </w:rPr>
        <w:t xml:space="preserve"> осмысл</w:t>
      </w:r>
      <w:r>
        <w:rPr>
          <w:rFonts w:cs="Times New Roman"/>
          <w:sz w:val="24"/>
          <w:szCs w:val="24"/>
        </w:rPr>
        <w:t xml:space="preserve">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задействующих все сенсорные системы; введение дополнительных заданий, обеспечивающих коррекцию </w:t>
      </w:r>
      <w:r>
        <w:rPr>
          <w:rFonts w:cs="Times New Roman"/>
          <w:sz w:val="24"/>
          <w:szCs w:val="24"/>
        </w:rPr>
        <w:t>регуляции учебно-познавательной деятельности и контроль собственного результата.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>Информационно-образовательная среда образовательного учреждения должна включать в себя совокупность технологических средств (компьютеры, мультимедийные проекторы с экранами, и</w:t>
      </w:r>
      <w:r>
        <w:rPr>
          <w:rFonts w:eastAsia="Times New Roman" w:cs="Times New Roman"/>
          <w:sz w:val="24"/>
          <w:szCs w:val="24"/>
        </w:rPr>
        <w:t>нтерактивные доски и др.), культурные и организационные формы информационного взаимодействия компетентных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технологий,</w:t>
      </w:r>
      <w:r>
        <w:rPr>
          <w:rFonts w:eastAsia="Times New Roman" w:cs="Times New Roman"/>
          <w:sz w:val="24"/>
          <w:szCs w:val="24"/>
        </w:rPr>
        <w:t xml:space="preserve"> а также наличие служб поддержки применения ИКТ.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Примерная тематическая и терминологическая лексика соответствует ФОП ООО. Для обучающихся с ЗПР существенным является приемы работы с лексическим материалом по предмету. Проводится специальная работа по </w:t>
      </w:r>
      <w:r>
        <w:rPr>
          <w:rFonts w:eastAsia="Times New Roman" w:cs="Times New Roman"/>
          <w:sz w:val="24"/>
          <w:szCs w:val="24"/>
        </w:rPr>
        <w:t>введению в активный словарь обучающихся соответствующей терминологии. Изучаемые термины вводятся на полисенсорной основе, обязательна визуальная поддержка, алгоритмы работы с определением, опорные схемы для актуализации терминологии.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Ниже приведен перечень</w:t>
      </w:r>
      <w:r>
        <w:rPr>
          <w:rFonts w:eastAsia="Times New Roman" w:cs="Times New Roman"/>
          <w:sz w:val="24"/>
          <w:szCs w:val="24"/>
        </w:rPr>
        <w:t xml:space="preserve"> тем, изучение которых осуществляется в ознакомительном плане: 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  <w:shd w:val="clear" w:color="auto" w:fill="FFFFFF"/>
        </w:rPr>
        <w:t xml:space="preserve">Первый год обучения (7 </w:t>
      </w:r>
      <w:r>
        <w:rPr>
          <w:rFonts w:cs="Times New Roman"/>
          <w:b/>
          <w:bCs/>
          <w:caps/>
          <w:sz w:val="24"/>
          <w:szCs w:val="24"/>
          <w:shd w:val="clear" w:color="auto" w:fill="FFFFFF"/>
        </w:rPr>
        <w:t>класс</w:t>
      </w:r>
      <w:r>
        <w:rPr>
          <w:rFonts w:cs="Times New Roman"/>
          <w:b/>
          <w:bCs/>
          <w:sz w:val="24"/>
          <w:szCs w:val="24"/>
          <w:shd w:val="clear" w:color="auto" w:fill="FFFFFF"/>
        </w:rPr>
        <w:t>)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Компьютер – универсальное устройство обработки данных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Типы компьютеров: персональные компьютеры, встроенные компьютеры, суперкомпьютеры. Мобильные устройства. Сен</w:t>
      </w:r>
      <w:r>
        <w:rPr>
          <w:rFonts w:cs="Times New Roman"/>
          <w:sz w:val="24"/>
          <w:szCs w:val="24"/>
        </w:rPr>
        <w:t>сорный ввод, датчики мобильных устройств, средства биометрической аутентификации.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Программ</w:t>
      </w:r>
      <w:r>
        <w:rPr>
          <w:rFonts w:cs="Times New Roman"/>
          <w:b/>
          <w:bCs/>
          <w:sz w:val="24"/>
          <w:szCs w:val="24"/>
        </w:rPr>
        <w:t>ы и данные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Правовая охрана программ и данных.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Компьютерные сети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Объединение компьютеров в сеть.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Теоретические основы информатики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Информация и информационные процессы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Возможность описания непрерывных объектов и процессов с помощью дискретных данных.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Предста</w:t>
      </w:r>
      <w:r>
        <w:rPr>
          <w:rFonts w:cs="Times New Roman"/>
          <w:b/>
          <w:bCs/>
          <w:sz w:val="24"/>
          <w:szCs w:val="24"/>
        </w:rPr>
        <w:t>вление информации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Скорость передачи данных. Кодировка ASCII.  Искажение информации при передаче. Общее представление о цифровом представлении аудиовизуальных и других непрерывных данных.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Оценка информационного объёма графических данных для растрового изобр</w:t>
      </w:r>
      <w:r>
        <w:rPr>
          <w:rFonts w:cs="Times New Roman"/>
          <w:sz w:val="24"/>
          <w:szCs w:val="24"/>
        </w:rPr>
        <w:t>ажения. Количество каналов записи.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Оценка количественных параметров, связанных с представлением и хранением звуковых файлов.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Информационные технологии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Текстовые документы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iCs/>
          <w:sz w:val="24"/>
          <w:szCs w:val="24"/>
        </w:rPr>
        <w:t xml:space="preserve">Расстановка переносов. Голосовой ввод текста. Оптическое распознавание текста. 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  <w:shd w:val="clear" w:color="auto" w:fill="FFFFFF"/>
        </w:rPr>
        <w:t>Второй год обучения (</w:t>
      </w:r>
      <w:r>
        <w:rPr>
          <w:rFonts w:cs="Times New Roman"/>
          <w:b/>
          <w:bCs/>
          <w:caps/>
          <w:sz w:val="24"/>
          <w:szCs w:val="24"/>
          <w:shd w:val="clear" w:color="auto" w:fill="FFFFFF"/>
        </w:rPr>
        <w:t>8 класс</w:t>
      </w:r>
      <w:r>
        <w:rPr>
          <w:rFonts w:cs="Times New Roman"/>
          <w:b/>
          <w:bCs/>
          <w:sz w:val="24"/>
          <w:szCs w:val="24"/>
          <w:shd w:val="clear" w:color="auto" w:fill="FFFFFF"/>
        </w:rPr>
        <w:t>)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Теоретические основы информатики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Системы счисления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Римская система счисления.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Элементы математической логики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>Определение истинности составного высказывания, если известны значения истинности входящих в него элементарных высказ</w:t>
      </w:r>
      <w:r>
        <w:rPr>
          <w:rFonts w:cs="Times New Roman"/>
          <w:spacing w:val="-2"/>
          <w:sz w:val="24"/>
          <w:szCs w:val="24"/>
        </w:rPr>
        <w:t xml:space="preserve">ываний. </w:t>
      </w:r>
      <w:r>
        <w:rPr>
          <w:rFonts w:cs="Times New Roman"/>
          <w:sz w:val="24"/>
          <w:szCs w:val="24"/>
        </w:rPr>
        <w:t>Знакомство с логическими основами компьютера.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Алгоритмы и программирование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Исполнители и алгоритмы. Алгоритмические конструкции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Ограниченность линейных алгоритмов: невозможность предусмотреть зависимость последовательности выполняемых действий от и</w:t>
      </w:r>
      <w:r>
        <w:rPr>
          <w:rFonts w:cs="Times New Roman"/>
          <w:sz w:val="24"/>
          <w:szCs w:val="24"/>
        </w:rPr>
        <w:t>сходных данных.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Язык программирования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Алгоритм Евклида для нахождения наибольшего общего делителя двух натуральных </w:t>
      </w:r>
      <w:r>
        <w:rPr>
          <w:rFonts w:cs="Times New Roman"/>
          <w:sz w:val="24"/>
          <w:szCs w:val="24"/>
        </w:rPr>
        <w:lastRenderedPageBreak/>
        <w:t>чисел. Разбиение записи натурального числа в позиционной системе с основанием, меньшим или равным 10, на отдельные цифры.</w:t>
      </w:r>
    </w:p>
    <w:p w:rsidR="00597C0E" w:rsidRDefault="00800299">
      <w:pPr>
        <w:shd w:val="clear" w:color="auto" w:fill="FFFFFF"/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  <w:shd w:val="clear" w:color="auto" w:fill="FFFFFF"/>
        </w:rPr>
        <w:t>Третий год обучения</w:t>
      </w:r>
      <w:r>
        <w:rPr>
          <w:rFonts w:cs="Times New Roman"/>
          <w:b/>
          <w:bCs/>
          <w:sz w:val="24"/>
          <w:szCs w:val="24"/>
          <w:shd w:val="clear" w:color="auto" w:fill="FFFFFF"/>
        </w:rPr>
        <w:t xml:space="preserve"> (</w:t>
      </w:r>
      <w:r>
        <w:rPr>
          <w:rFonts w:cs="Times New Roman"/>
          <w:b/>
          <w:bCs/>
          <w:caps/>
          <w:sz w:val="24"/>
          <w:szCs w:val="24"/>
          <w:shd w:val="clear" w:color="auto" w:fill="FFFFFF"/>
        </w:rPr>
        <w:t>9 класс</w:t>
      </w:r>
      <w:r>
        <w:rPr>
          <w:rFonts w:cs="Times New Roman"/>
          <w:b/>
          <w:bCs/>
          <w:sz w:val="24"/>
          <w:szCs w:val="24"/>
          <w:shd w:val="clear" w:color="auto" w:fill="FFFFFF"/>
        </w:rPr>
        <w:t>)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Теоретические основы информатики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Моделирование как метод познания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Имитационные модели. Оценка адекватности модели моделируемому объекту и целям моделирования.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Алгоритмы и программирование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Разработка алгоритмов и программ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>Разбиение задачи на подз</w:t>
      </w:r>
      <w:r>
        <w:rPr>
          <w:rFonts w:cs="Times New Roman"/>
          <w:sz w:val="24"/>
          <w:szCs w:val="24"/>
        </w:rPr>
        <w:t>адачи.</w:t>
      </w:r>
    </w:p>
    <w:p w:rsidR="00597C0E" w:rsidRDefault="00800299">
      <w:pPr>
        <w:widowControl w:val="0"/>
        <w:spacing w:after="0" w:line="240" w:lineRule="auto"/>
        <w:ind w:right="-31" w:firstLine="709"/>
        <w:textAlignment w:val="center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Управление</w:t>
      </w:r>
    </w:p>
    <w:p w:rsidR="00597C0E" w:rsidRDefault="00800299">
      <w:pPr>
        <w:widowControl w:val="0"/>
        <w:spacing w:after="0" w:line="240" w:lineRule="auto"/>
        <w:ind w:right="-31" w:firstLine="709"/>
        <w:jc w:val="both"/>
        <w:textAlignment w:val="center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Получение сигналов от цифровых датчиков (касания, расстояния, света, звука и др.). </w:t>
      </w:r>
    </w:p>
    <w:p w:rsidR="00597C0E" w:rsidRDefault="00597C0E">
      <w:pPr>
        <w:spacing w:after="0" w:line="240" w:lineRule="auto"/>
        <w:ind w:right="-31" w:firstLine="709"/>
        <w:jc w:val="both"/>
        <w:rPr>
          <w:rFonts w:eastAsia="Times New Roman" w:cs="Times New Roman"/>
          <w:sz w:val="24"/>
          <w:szCs w:val="24"/>
        </w:rPr>
      </w:pP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Оценка предметных результатов, обучающихся с ЗПР предусматривает выявление индивидуальной динамики качества усвоения предмета ребенком и является </w:t>
      </w:r>
      <w:r>
        <w:rPr>
          <w:rFonts w:eastAsia="Times New Roman" w:cs="Times New Roman"/>
          <w:sz w:val="24"/>
          <w:szCs w:val="24"/>
        </w:rPr>
        <w:t>механизмом для восполнения образовательных дефицитов при их возникновении.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  <w:lang w:eastAsia="ar-SA"/>
        </w:rPr>
        <w:t>С учетом короткого периода (7–9 классы) и минимального времени (1 час в неделю), отводимого на изучение информатики, и передовых международных тенденций развития школьного курса инф</w:t>
      </w:r>
      <w:r>
        <w:rPr>
          <w:rFonts w:cs="Times New Roman"/>
          <w:sz w:val="24"/>
          <w:szCs w:val="24"/>
          <w:lang w:eastAsia="ar-SA"/>
        </w:rPr>
        <w:t>орматики (ранее начало изучения предмета), при наличии возможностей образовательные организации могут начать обучение информатике с 5 класса. В этом случае им рекомендуется использовать представленную ниже тематические блоки (разделы) предметных результато</w:t>
      </w:r>
      <w:r>
        <w:rPr>
          <w:rFonts w:cs="Times New Roman"/>
          <w:sz w:val="24"/>
          <w:szCs w:val="24"/>
          <w:lang w:eastAsia="ar-SA"/>
        </w:rPr>
        <w:t>в освоения учебного предмета «Информатика», отдавая предпочтение в 5–6 классах частичному освоению тематических блоков (разделов) «Информация вокруг нас»; «Информационные технологии»; «Информационное моделирование»; «Алгоритмика».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Содержание программы и тр</w:t>
      </w:r>
      <w:r>
        <w:rPr>
          <w:rFonts w:cs="Times New Roman"/>
          <w:sz w:val="24"/>
          <w:szCs w:val="24"/>
        </w:rPr>
        <w:t>ебования к предметным результатам освоения учебного предмета «Информатика» первого и второго года подготовительного периода (5–6 класс) приведены после программного содержания 7-9 классов.</w:t>
      </w:r>
    </w:p>
    <w:p w:rsidR="00597C0E" w:rsidRDefault="00597C0E">
      <w:pPr>
        <w:spacing w:after="0" w:line="240" w:lineRule="auto"/>
        <w:ind w:right="-31" w:firstLine="709"/>
        <w:jc w:val="both"/>
        <w:rPr>
          <w:rFonts w:cs="Times New Roman"/>
          <w:sz w:val="24"/>
          <w:szCs w:val="24"/>
          <w:lang w:eastAsia="ar-SA"/>
        </w:rPr>
      </w:pPr>
    </w:p>
    <w:p w:rsidR="00597C0E" w:rsidRDefault="00800299">
      <w:pPr>
        <w:rPr>
          <w:sz w:val="24"/>
          <w:szCs w:val="24"/>
        </w:rPr>
      </w:pPr>
      <w:bookmarkStart w:id="9" w:name="_Toc151677148"/>
      <w:bookmarkStart w:id="10" w:name="_Toc96033906"/>
      <w:r>
        <w:rPr>
          <w:b/>
          <w:sz w:val="24"/>
          <w:szCs w:val="24"/>
        </w:rPr>
        <w:t>Место учебного предмета «Информатика» в учебном плане</w:t>
      </w:r>
      <w:bookmarkEnd w:id="9"/>
      <w:bookmarkEnd w:id="10"/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«Информатика» входит в предметную область «Математика и информатика» и является обязательным для изучения. 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Учебным планом на изучение инфо</w:t>
      </w:r>
      <w:r>
        <w:rPr>
          <w:rFonts w:eastAsia="Times New Roman" w:cs="Times New Roman"/>
          <w:sz w:val="24"/>
          <w:szCs w:val="24"/>
        </w:rPr>
        <w:t>рматики на базовом уровне отведено 102 учебных часа – по 1 часу в неделю в 7, 8 и 9 классах соответственно.</w:t>
      </w:r>
    </w:p>
    <w:p w:rsidR="00597C0E" w:rsidRDefault="00800299">
      <w:pPr>
        <w:spacing w:after="0" w:line="240" w:lineRule="auto"/>
        <w:ind w:right="-31" w:firstLine="709"/>
        <w:jc w:val="both"/>
        <w:rPr>
          <w:sz w:val="24"/>
          <w:szCs w:val="24"/>
        </w:rPr>
      </w:pPr>
      <w:r>
        <w:rPr>
          <w:rFonts w:cs="Times New Roman"/>
          <w:bCs/>
          <w:sz w:val="24"/>
          <w:szCs w:val="24"/>
        </w:rPr>
        <w:t>Предлагается в часть учебного плана, формируемую участниками образовательных отношений, ввести в 5, 6 классах в объеме 1 час в неделю учебный предме</w:t>
      </w:r>
      <w:r>
        <w:rPr>
          <w:rFonts w:cs="Times New Roman"/>
          <w:bCs/>
          <w:sz w:val="24"/>
          <w:szCs w:val="24"/>
        </w:rPr>
        <w:t>т «Информатика», в результате изучения которого у обучающихся с ЗПР будут сформированы первоначальные представления по предмету, что будет способствовать профилактике трудностей в изучении данного предмета в 7–9 классах.</w:t>
      </w:r>
    </w:p>
    <w:p w:rsidR="00597C0E" w:rsidRDefault="00597C0E">
      <w:pPr>
        <w:spacing w:after="0" w:line="240" w:lineRule="auto"/>
        <w:ind w:right="-31" w:firstLine="709"/>
        <w:jc w:val="both"/>
        <w:rPr>
          <w:rFonts w:cs="Times New Roman"/>
          <w:bCs/>
          <w:sz w:val="24"/>
          <w:szCs w:val="24"/>
        </w:rPr>
      </w:pPr>
    </w:p>
    <w:sectPr w:rsidR="00597C0E" w:rsidSect="00340FA3">
      <w:pgSz w:w="11906" w:h="16838"/>
      <w:pgMar w:top="284" w:right="1134" w:bottom="1134" w:left="1134" w:header="0" w:footer="0" w:gutter="0"/>
      <w:cols w:space="720"/>
      <w:formProt w:val="0"/>
      <w:titlePg/>
      <w:docGrid w:linePitch="312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299" w:rsidRDefault="00800299">
      <w:pPr>
        <w:spacing w:after="0" w:line="240" w:lineRule="auto"/>
      </w:pPr>
      <w:r>
        <w:separator/>
      </w:r>
    </w:p>
  </w:endnote>
  <w:endnote w:type="continuationSeparator" w:id="0">
    <w:p w:rsidR="00800299" w:rsidRDefault="0080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299" w:rsidRDefault="00800299">
      <w:pPr>
        <w:rPr>
          <w:sz w:val="12"/>
        </w:rPr>
      </w:pPr>
      <w:r>
        <w:separator/>
      </w:r>
    </w:p>
  </w:footnote>
  <w:footnote w:type="continuationSeparator" w:id="0">
    <w:p w:rsidR="00800299" w:rsidRDefault="00800299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80C7E"/>
    <w:multiLevelType w:val="multilevel"/>
    <w:tmpl w:val="03541556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5A077C"/>
    <w:multiLevelType w:val="multilevel"/>
    <w:tmpl w:val="948EA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C0E"/>
    <w:rsid w:val="00340FA3"/>
    <w:rsid w:val="00597C0E"/>
    <w:rsid w:val="0080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14810"/>
  <w15:docId w15:val="{A34DFF63-B525-489D-8DC0-85683FDE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947"/>
    <w:pPr>
      <w:spacing w:after="160" w:line="259" w:lineRule="auto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7C36"/>
    <w:pPr>
      <w:keepNext/>
      <w:keepLines/>
      <w:spacing w:before="240" w:after="0"/>
      <w:outlineLvl w:val="0"/>
    </w:pPr>
    <w:rPr>
      <w:rFonts w:eastAsiaTheme="majorEastAsia" w:cstheme="majorBidi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17C36"/>
    <w:pPr>
      <w:keepNext/>
      <w:keepLines/>
      <w:spacing w:before="160" w:after="120"/>
      <w:outlineLvl w:val="2"/>
    </w:pPr>
    <w:rPr>
      <w:rFonts w:eastAsiaTheme="majorEastAsia" w:cstheme="majorBidi"/>
      <w:b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42ECC"/>
    <w:pPr>
      <w:keepNext/>
      <w:keepLines/>
      <w:spacing w:before="40" w:after="0"/>
      <w:outlineLvl w:val="3"/>
    </w:pPr>
    <w:rPr>
      <w:rFonts w:eastAsiaTheme="majorEastAsia" w:cstheme="majorBidi"/>
      <w:b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rsid w:val="00EA2947"/>
    <w:rPr>
      <w:rFonts w:ascii="Times New Roman" w:hAnsi="Times New Roman"/>
      <w:sz w:val="28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FD0084"/>
    <w:rPr>
      <w:rFonts w:ascii="Times New Roman" w:eastAsiaTheme="minorEastAsia" w:hAnsi="Times New Roman"/>
      <w:sz w:val="28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FD0084"/>
    <w:rPr>
      <w:rFonts w:ascii="Times New Roman" w:eastAsiaTheme="minorEastAsia" w:hAnsi="Times New Roman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17C36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qFormat/>
    <w:rsid w:val="00617C36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qFormat/>
    <w:rsid w:val="00442ECC"/>
    <w:rPr>
      <w:rFonts w:ascii="Times New Roman" w:eastAsiaTheme="majorEastAsia" w:hAnsi="Times New Roman" w:cstheme="majorBidi"/>
      <w:b/>
      <w:iCs/>
      <w:sz w:val="28"/>
    </w:rPr>
  </w:style>
  <w:style w:type="character" w:styleId="a9">
    <w:name w:val="Hyperlink"/>
    <w:basedOn w:val="a0"/>
    <w:uiPriority w:val="99"/>
    <w:unhideWhenUsed/>
    <w:rsid w:val="000245DF"/>
    <w:rPr>
      <w:color w:val="0563C1" w:themeColor="hyperlink"/>
      <w:u w:val="single"/>
    </w:rPr>
  </w:style>
  <w:style w:type="character" w:customStyle="1" w:styleId="aa">
    <w:name w:val="Текст сноски Знак"/>
    <w:basedOn w:val="a0"/>
    <w:link w:val="ab"/>
    <w:uiPriority w:val="99"/>
    <w:semiHidden/>
    <w:qFormat/>
    <w:rsid w:val="00A901BB"/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c">
    <w:name w:val="Символ сноски"/>
    <w:basedOn w:val="a0"/>
    <w:uiPriority w:val="99"/>
    <w:semiHidden/>
    <w:unhideWhenUsed/>
    <w:qFormat/>
    <w:rsid w:val="00A901BB"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customStyle="1" w:styleId="ae">
    <w:name w:val="Ссылка указателя"/>
    <w:qFormat/>
  </w:style>
  <w:style w:type="character" w:styleId="af">
    <w:name w:val="endnote reference"/>
    <w:rPr>
      <w:vertAlign w:val="superscript"/>
    </w:rPr>
  </w:style>
  <w:style w:type="character" w:customStyle="1" w:styleId="af0">
    <w:name w:val="Символ концевой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Lucida Sans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5">
    <w:name w:val="index heading"/>
    <w:basedOn w:val="af1"/>
  </w:style>
  <w:style w:type="paragraph" w:styleId="a4">
    <w:name w:val="List Paragraph"/>
    <w:basedOn w:val="a"/>
    <w:link w:val="a3"/>
    <w:uiPriority w:val="34"/>
    <w:qFormat/>
    <w:rsid w:val="00EA2947"/>
    <w:pPr>
      <w:ind w:left="720"/>
      <w:contextualSpacing/>
    </w:pPr>
    <w:rPr>
      <w:rFonts w:eastAsiaTheme="minorHAnsi"/>
      <w:lang w:eastAsia="en-US"/>
    </w:rPr>
  </w:style>
  <w:style w:type="paragraph" w:customStyle="1" w:styleId="af6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FD008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FD0084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TOC Heading"/>
    <w:basedOn w:val="1"/>
    <w:next w:val="a"/>
    <w:uiPriority w:val="39"/>
    <w:unhideWhenUsed/>
    <w:qFormat/>
    <w:rsid w:val="000245DF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2D80"/>
    <w:pPr>
      <w:tabs>
        <w:tab w:val="right" w:leader="dot" w:pos="9628"/>
      </w:tabs>
      <w:spacing w:before="120" w:after="0" w:line="240" w:lineRule="auto"/>
    </w:pPr>
  </w:style>
  <w:style w:type="paragraph" w:styleId="31">
    <w:name w:val="toc 3"/>
    <w:basedOn w:val="a"/>
    <w:next w:val="a"/>
    <w:autoRedefine/>
    <w:uiPriority w:val="39"/>
    <w:unhideWhenUsed/>
    <w:rsid w:val="000245DF"/>
    <w:pPr>
      <w:spacing w:after="100"/>
      <w:ind w:left="560"/>
    </w:pPr>
  </w:style>
  <w:style w:type="paragraph" w:styleId="41">
    <w:name w:val="toc 4"/>
    <w:basedOn w:val="a"/>
    <w:next w:val="a"/>
    <w:autoRedefine/>
    <w:uiPriority w:val="39"/>
    <w:unhideWhenUsed/>
    <w:rsid w:val="000245DF"/>
    <w:pPr>
      <w:spacing w:after="100"/>
      <w:ind w:left="840"/>
    </w:pPr>
  </w:style>
  <w:style w:type="paragraph" w:styleId="ab">
    <w:name w:val="footnote text"/>
    <w:basedOn w:val="a"/>
    <w:link w:val="aa"/>
    <w:uiPriority w:val="99"/>
    <w:semiHidden/>
    <w:unhideWhenUsed/>
    <w:rsid w:val="00A901BB"/>
    <w:pPr>
      <w:spacing w:after="0" w:line="240" w:lineRule="auto"/>
    </w:pPr>
    <w:rPr>
      <w:sz w:val="20"/>
      <w:szCs w:val="20"/>
    </w:rPr>
  </w:style>
  <w:style w:type="table" w:styleId="af8">
    <w:name w:val="Table Grid"/>
    <w:basedOn w:val="a1"/>
    <w:uiPriority w:val="39"/>
    <w:rsid w:val="00A3279D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83DFE-5DCE-4000-872F-AF5CBDE0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2987</Words>
  <Characters>17030</Characters>
  <Application>Microsoft Office Word</Application>
  <DocSecurity>0</DocSecurity>
  <Lines>141</Lines>
  <Paragraphs>39</Paragraphs>
  <ScaleCrop>false</ScaleCrop>
  <Company>кабинет 3</Company>
  <LinksUpToDate>false</LinksUpToDate>
  <CharactersWithSpaces>19978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dc:description/>
  <cp:lastModifiedBy>35</cp:lastModifiedBy>
  <cp:revision>10</cp:revision>
  <dcterms:created xsi:type="dcterms:W3CDTF">2023-11-24T08:10:00Z</dcterms:created>
  <dcterms:modified xsi:type="dcterms:W3CDTF">2025-09-20T11:13:00Z</dcterms:modified>
  <dc:language>ru-RU</dc:language>
</cp:coreProperties>
</file>